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778" w:type="dxa"/>
        <w:tblLook w:val="04A0" w:firstRow="1" w:lastRow="0" w:firstColumn="1" w:lastColumn="0" w:noHBand="0" w:noVBand="1"/>
      </w:tblPr>
      <w:tblGrid>
        <w:gridCol w:w="3793"/>
      </w:tblGrid>
      <w:tr w:rsidR="00994CBB" w:rsidRPr="00775E2D" w14:paraId="40077436" w14:textId="77777777" w:rsidTr="008241B0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211CD8D" w14:textId="0F5068D3" w:rsidR="00994CBB" w:rsidRPr="00775E2D" w:rsidRDefault="00C65D84" w:rsidP="00C65D84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775E2D">
              <w:rPr>
                <w:rFonts w:ascii="Times New Roman" w:hAnsi="Times New Roman" w:cs="Times New Roman"/>
                <w:b/>
                <w:bCs/>
                <w:lang w:val="ru-RU"/>
              </w:rPr>
              <w:t>ЗАТВЕРДЖЕНО</w:t>
            </w:r>
            <w:r w:rsidRPr="00775E2D">
              <w:rPr>
                <w:rFonts w:ascii="Times New Roman" w:hAnsi="Times New Roman" w:cs="Times New Roman"/>
                <w:lang w:val="ru-RU"/>
              </w:rPr>
              <w:br/>
              <w:t>Наказ директора</w:t>
            </w:r>
            <w:r w:rsidRPr="00775E2D">
              <w:rPr>
                <w:rFonts w:ascii="Times New Roman" w:hAnsi="Times New Roman" w:cs="Times New Roman"/>
                <w:lang w:val="ru-RU"/>
              </w:rPr>
              <w:br/>
            </w:r>
            <w:r w:rsidRPr="00775E2D">
              <w:rPr>
                <w:rFonts w:ascii="Times New Roman" w:hAnsi="Times New Roman" w:cs="Times New Roman"/>
                <w:lang w:val="uk-UA"/>
              </w:rPr>
              <w:t>Х</w:t>
            </w:r>
            <w:r w:rsidRPr="00775E2D">
              <w:rPr>
                <w:rFonts w:ascii="Times New Roman" w:hAnsi="Times New Roman" w:cs="Times New Roman"/>
                <w:lang w:val="ru-RU"/>
              </w:rPr>
              <w:t>ЗДО</w:t>
            </w:r>
            <w:r w:rsidRPr="00775E2D">
              <w:rPr>
                <w:rFonts w:ascii="Times New Roman" w:hAnsi="Times New Roman" w:cs="Times New Roman"/>
                <w:lang w:val="uk-UA"/>
              </w:rPr>
              <w:t xml:space="preserve"> №28</w:t>
            </w:r>
            <w:r w:rsidRPr="00775E2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75E2D">
              <w:rPr>
                <w:rFonts w:ascii="Times New Roman" w:hAnsi="Times New Roman" w:cs="Times New Roman"/>
                <w:lang w:val="uk-UA"/>
              </w:rPr>
              <w:t xml:space="preserve">«Пролісок» № </w:t>
            </w:r>
            <w:r w:rsidRPr="00775E2D">
              <w:rPr>
                <w:rFonts w:ascii="Times New Roman" w:hAnsi="Times New Roman" w:cs="Times New Roman"/>
                <w:lang w:val="ru-RU"/>
              </w:rPr>
              <w:t xml:space="preserve"> № 7</w:t>
            </w:r>
            <w:r w:rsidR="005A393E">
              <w:rPr>
                <w:rFonts w:ascii="Times New Roman" w:hAnsi="Times New Roman" w:cs="Times New Roman"/>
                <w:lang w:val="uk-UA"/>
              </w:rPr>
              <w:t xml:space="preserve">5 </w:t>
            </w:r>
            <w:r w:rsidRPr="00775E2D">
              <w:rPr>
                <w:rFonts w:ascii="Times New Roman" w:hAnsi="Times New Roman" w:cs="Times New Roman"/>
                <w:lang w:val="ru-RU"/>
              </w:rPr>
              <w:t>від «</w:t>
            </w:r>
            <w:r w:rsidRPr="00775E2D">
              <w:rPr>
                <w:rFonts w:ascii="Times New Roman" w:hAnsi="Times New Roman" w:cs="Times New Roman"/>
                <w:lang w:val="uk-UA"/>
              </w:rPr>
              <w:t>01</w:t>
            </w:r>
            <w:r w:rsidRPr="00775E2D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» </w:t>
            </w:r>
            <w:r w:rsidRPr="00775E2D">
              <w:rPr>
                <w:rFonts w:ascii="Times New Roman" w:hAnsi="Times New Roman" w:cs="Times New Roman"/>
                <w:lang w:val="ru-RU"/>
              </w:rPr>
              <w:t xml:space="preserve">вересня 2026 року </w:t>
            </w:r>
          </w:p>
        </w:tc>
      </w:tr>
    </w:tbl>
    <w:p w14:paraId="79021B39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0DB5137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8C7A064" w14:textId="77777777" w:rsidR="00994CBB" w:rsidRPr="00775E2D" w:rsidRDefault="00994CBB" w:rsidP="00994CBB">
      <w:pPr>
        <w:keepNext/>
        <w:keepLine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ПОЛОЖЕННЯ</w:t>
      </w:r>
    </w:p>
    <w:p w14:paraId="7D610E5E" w14:textId="77777777" w:rsidR="00994CBB" w:rsidRPr="00775E2D" w:rsidRDefault="00994CBB" w:rsidP="00994CBB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 запобігання та протидію насильству та жорстокому</w:t>
      </w:r>
    </w:p>
    <w:p w14:paraId="0F711786" w14:textId="77777777" w:rsidR="00994CBB" w:rsidRPr="00775E2D" w:rsidRDefault="00994CBB" w:rsidP="00C65D84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775E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поводженню з дітьми</w:t>
      </w:r>
      <w:r w:rsidR="00C65D84" w:rsidRPr="00775E2D"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 xml:space="preserve"> в ХЗДО №28 «Пролісок»</w:t>
      </w:r>
    </w:p>
    <w:p w14:paraId="00A02E66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1. Загальні положення</w:t>
      </w:r>
    </w:p>
    <w:p w14:paraId="1C20B3C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1.1. Це Положення визначає основні засади, принципи, напрями, порядок організації роботи та механізми запобігання і протидії насильству, жорстокому поводженню з дітьми, зокрема</w:t>
      </w:r>
      <w:r w:rsidR="00C65D84"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булінгу (цькуванню), у </w:t>
      </w:r>
      <w:r w:rsidR="00C65D84" w:rsidRPr="00775E2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ХЗДО №28 «Пролісок»</w:t>
      </w:r>
      <w:r w:rsidRPr="00775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D9EBAE2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1.2. Положення розроблено відповідно до:</w:t>
      </w:r>
    </w:p>
    <w:p w14:paraId="3D74354C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Конституції України;</w:t>
      </w:r>
    </w:p>
    <w:p w14:paraId="2E2D87D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Конвенції ООН про права дитини;</w:t>
      </w:r>
    </w:p>
    <w:p w14:paraId="23C19342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Закону України «Про освіту»;</w:t>
      </w:r>
    </w:p>
    <w:p w14:paraId="543B156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Закону України «Про дошкільну освіту»;</w:t>
      </w:r>
    </w:p>
    <w:p w14:paraId="79B0123C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Закону України «Про охорону дитинства»;</w:t>
      </w:r>
    </w:p>
    <w:p w14:paraId="72B88C7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Закону України «Про запобігання та протидію домашньому насильству»;</w:t>
      </w:r>
    </w:p>
    <w:p w14:paraId="2CF2B1FD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Закону України «Про соціальні послуги»;</w:t>
      </w:r>
    </w:p>
    <w:p w14:paraId="75A30642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Закону України «Про забезпечення рівних прав та можливостей жінок і чоловіків»;</w:t>
      </w:r>
    </w:p>
    <w:p w14:paraId="0A33F98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Закону України «Про засади запобігання та протидії дискримінації в Україні»;</w:t>
      </w:r>
    </w:p>
    <w:p w14:paraId="06F88B16" w14:textId="77777777" w:rsidR="00994CBB" w:rsidRPr="00775E2D" w:rsidRDefault="00994CBB" w:rsidP="00994CBB">
      <w:pPr>
        <w:pStyle w:val="Compact"/>
        <w:numPr>
          <w:ilvl w:val="0"/>
          <w:numId w:val="1"/>
        </w:numPr>
        <w:spacing w:before="0" w:after="0" w:line="276" w:lineRule="auto"/>
        <w:jc w:val="both"/>
        <w:rPr>
          <w:rFonts w:ascii="Times New Roman" w:hAnsi="Times New Roman" w:cs="Times New Roman"/>
          <w:lang w:val="ru-RU"/>
        </w:rPr>
      </w:pPr>
      <w:r w:rsidRPr="00775E2D">
        <w:rPr>
          <w:rFonts w:ascii="Times New Roman" w:hAnsi="Times New Roman" w:cs="Times New Roman"/>
          <w:lang w:val="ru-RU"/>
        </w:rPr>
        <w:t>постанови Кабінету Міністрів України від 04.06.2025 № 658 «Про затвердження Типової програми унеможливлення насильства та жорстокого поводження з дітьми»; постанови Кабінету Міністрів України від 19.11.2025 № 1513 «Про затвердження Порядку реагування на випадки насильства та жорстокого поводження з дітьми»;</w:t>
      </w:r>
    </w:p>
    <w:p w14:paraId="07FC72B5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постанови Кабінету Міністрів України від 01.06.2020 № 585 «Про забезпечення соціального захисту дітей, які перебувають у складних життєвих обставинах»;</w:t>
      </w:r>
    </w:p>
    <w:p w14:paraId="7AC9479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наказу Міністерства освіти і науки України від 28.12.2019 № 1646 «Деякі питання реагування на випадки булінгу (цькування) та застосування заходів виховного впливу в закладах освіти»;</w:t>
      </w:r>
    </w:p>
    <w:p w14:paraId="16CB804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наказу Міністерства освіти і науки України від 18.06.2026 № 961 «Про внесення змін до Порядку реагування на випадки булінгу (цькування) та Порядку застосування заходів виховного впливу», зареєстрованого в Міністерстві юстиції України 24.07.2026 за № 1078/46472;</w:t>
      </w:r>
    </w:p>
    <w:p w14:paraId="1804441D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інших нормативно-правових актів України з питань захисту прав та інтересів дітей.</w:t>
      </w:r>
    </w:p>
    <w:p w14:paraId="76B5C1BB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Новою редакцією наказу № 961 Порядок реагування на випадки булінгу викладено повністю в новій редакції; він набрав чинності 11.08.2026.</w:t>
      </w:r>
    </w:p>
    <w:p w14:paraId="35D621CA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1.3. Положення є локальним нормативним документом закладу дошкільної освіти та визначає систему профілактичних, організаційних, просвітницьких і реагувальних заходів, спрямованих на створення безпечного освітнього середовища.</w:t>
      </w:r>
    </w:p>
    <w:p w14:paraId="72DB09C9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1.4. Дія Положення поширюється на всіх працівників закладу, дітей, батьків або інших законних представників дітей, а також інших осіб, залучених до освітнього процесу.</w:t>
      </w:r>
    </w:p>
    <w:p w14:paraId="58136831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1.5. Усі дії працівників закладу у випадках можливого насильства здійснюються з урахуванням віку, індивідуальних особливостей та найкращих інтересів дитини.</w:t>
      </w:r>
    </w:p>
    <w:p w14:paraId="7B910985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1.6. Положення не допускає замовчування, приховування або ігнорування інформації про можливі випадки насильства, жорстокого поводження чи булінгу.</w:t>
      </w:r>
    </w:p>
    <w:p w14:paraId="06273ED6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мета-та-основні-завдання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2. Мета та основні завдання</w:t>
      </w:r>
    </w:p>
    <w:p w14:paraId="2AA2539D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2.1. Метою Положення є:</w:t>
      </w:r>
    </w:p>
    <w:p w14:paraId="306E668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забезпечення права кожної дитини на безпечне освітнє середовище;</w:t>
      </w:r>
    </w:p>
    <w:p w14:paraId="1660479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запобігання будь-яким проявам насильства та жорстокого поводження;</w:t>
      </w:r>
    </w:p>
    <w:p w14:paraId="06A78A6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запобігання та протидія булінгу (цькуванню);</w:t>
      </w:r>
    </w:p>
    <w:p w14:paraId="647578B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своєчасне виявлення ознак насильства;</w:t>
      </w:r>
    </w:p>
    <w:p w14:paraId="09A5FD6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забезпечення належного реагування на повідомлення;</w:t>
      </w:r>
    </w:p>
    <w:p w14:paraId="3FF5F204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надання допомоги та підтримки постраждалій дитині;</w:t>
      </w:r>
    </w:p>
    <w:p w14:paraId="5952486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недопущення повторного насильства;</w:t>
      </w:r>
    </w:p>
    <w:p w14:paraId="44AFDC0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формування у дітей ненасильницьких моделей поведінки;</w:t>
      </w:r>
    </w:p>
    <w:p w14:paraId="2997C444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розвиток емоційного та соціального інтелекту дітей;</w:t>
      </w:r>
    </w:p>
    <w:p w14:paraId="3E513D7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формування культури взаємоповаги та безконфліктної комунікації;</w:t>
      </w:r>
    </w:p>
    <w:p w14:paraId="4DB0EDF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підвищення обізнаності працівників і батьків щодо захисту дітей.</w:t>
      </w:r>
    </w:p>
    <w:p w14:paraId="17A67C8B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2.2. Основними завданнями закладу є:</w:t>
      </w:r>
    </w:p>
    <w:p w14:paraId="6904A979" w14:textId="77777777" w:rsidR="00994CBB" w:rsidRPr="00775E2D" w:rsidRDefault="00994CBB" w:rsidP="00994CB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виявлення потенційних ризиків насильства;</w:t>
      </w:r>
    </w:p>
    <w:p w14:paraId="72E68402" w14:textId="77777777" w:rsidR="00994CBB" w:rsidRPr="00775E2D" w:rsidRDefault="00994CBB" w:rsidP="00994CB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систематичне спостереження за психологічним і емоційним станом дітей;</w:t>
      </w:r>
    </w:p>
    <w:p w14:paraId="10634700" w14:textId="77777777" w:rsidR="00994CBB" w:rsidRPr="00775E2D" w:rsidRDefault="00994CBB" w:rsidP="00994CB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створення безпечного та психологічно комфортного середовища;</w:t>
      </w:r>
    </w:p>
    <w:p w14:paraId="4BA791A8" w14:textId="77777777" w:rsidR="00994CBB" w:rsidRPr="00775E2D" w:rsidRDefault="00994CBB" w:rsidP="00994CB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формування у працівників навичок раннього виявлення ознак насильства;</w:t>
      </w:r>
    </w:p>
    <w:p w14:paraId="768BBEE2" w14:textId="77777777" w:rsidR="00994CBB" w:rsidRPr="00775E2D" w:rsidRDefault="00994CBB" w:rsidP="00994CB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забезпечення доступних способів повідомлення про можливі випадки насильства;</w:t>
      </w:r>
    </w:p>
    <w:p w14:paraId="6A26D0AC" w14:textId="77777777" w:rsidR="00994CBB" w:rsidRPr="00775E2D" w:rsidRDefault="00994CBB" w:rsidP="00994CB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своєчасне реагування на повідомлення;</w:t>
      </w:r>
    </w:p>
    <w:p w14:paraId="6E2037F7" w14:textId="77777777" w:rsidR="00994CBB" w:rsidRPr="00775E2D" w:rsidRDefault="00994CBB" w:rsidP="00994CB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забезпечення взаємодії з батьками, службою </w:t>
      </w:r>
      <w:proofErr w:type="gramStart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у справах</w:t>
      </w:r>
      <w:proofErr w:type="gramEnd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дітей, Національною поліцією та іншими суб’єктами реагування;</w:t>
      </w:r>
    </w:p>
    <w:p w14:paraId="650FE4A2" w14:textId="77777777" w:rsidR="00994CBB" w:rsidRPr="00775E2D" w:rsidRDefault="00994CBB" w:rsidP="00994CB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організація психологічної та соціально-педагогічної підтримки дітей;</w:t>
      </w:r>
    </w:p>
    <w:p w14:paraId="2DC2F5E4" w14:textId="77777777" w:rsidR="00994CBB" w:rsidRPr="00775E2D" w:rsidRDefault="00994CBB" w:rsidP="00994CB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проведення профілактичної роботи з дітьми та батьками.</w:t>
      </w:r>
    </w:p>
    <w:bookmarkEnd w:id="0"/>
    <w:p w14:paraId="2B5FF9E8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3. Основні принципи</w:t>
      </w:r>
    </w:p>
    <w:p w14:paraId="1C02F71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3.1. Робота закладу ґрунтується на таких принципах</w:t>
      </w:r>
    </w:p>
    <w:p w14:paraId="38CE4E4D" w14:textId="77777777" w:rsidR="00994CBB" w:rsidRPr="00775E2D" w:rsidRDefault="00994CBB" w:rsidP="00C65D8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створення безпечного та психологічно комфортного середовища;</w:t>
      </w:r>
    </w:p>
    <w:p w14:paraId="5D9EC01B" w14:textId="77777777" w:rsidR="00994CBB" w:rsidRPr="00775E2D" w:rsidRDefault="00994CBB" w:rsidP="00C65D8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формування у працівників навичок раннього виявлення ознак насильства;</w:t>
      </w:r>
    </w:p>
    <w:p w14:paraId="2E3CA75F" w14:textId="77777777" w:rsidR="00994CBB" w:rsidRPr="00775E2D" w:rsidRDefault="00994CBB" w:rsidP="00C65D8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забезпечення доступних способів повідомлення про можливі випадки насильства;</w:t>
      </w:r>
    </w:p>
    <w:p w14:paraId="67EDC000" w14:textId="77777777" w:rsidR="00994CBB" w:rsidRPr="00775E2D" w:rsidRDefault="00994CBB" w:rsidP="00C65D8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своєчасне реагування на повідомлення;</w:t>
      </w:r>
    </w:p>
    <w:p w14:paraId="26EBADB2" w14:textId="77777777" w:rsidR="00994CBB" w:rsidRPr="00775E2D" w:rsidRDefault="00994CBB" w:rsidP="00C65D8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забезпечення взаємодії з батьками, службою </w:t>
      </w:r>
      <w:proofErr w:type="gramStart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у справах</w:t>
      </w:r>
      <w:proofErr w:type="gramEnd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дітей, Національною поліцією та іншими суб’єктами реагування;</w:t>
      </w:r>
    </w:p>
    <w:p w14:paraId="3A735C82" w14:textId="77777777" w:rsidR="00994CBB" w:rsidRPr="00775E2D" w:rsidRDefault="00994CBB" w:rsidP="00C65D8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організація психологічної та соціально-педагогічної підтримки дітей;</w:t>
      </w:r>
    </w:p>
    <w:p w14:paraId="76B0AEB5" w14:textId="77777777" w:rsidR="00994CBB" w:rsidRPr="00775E2D" w:rsidRDefault="00994CBB" w:rsidP="00C65D8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проведення профілактичної роботи з дітьми та батьками.</w:t>
      </w:r>
    </w:p>
    <w:p w14:paraId="732B3A88" w14:textId="77777777" w:rsidR="00994CBB" w:rsidRPr="00775E2D" w:rsidRDefault="00994CBB" w:rsidP="00C65D8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C715915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3. Основні принципи</w:t>
      </w:r>
    </w:p>
    <w:p w14:paraId="03736734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3.1. Робота закладу ґрунтується на таких принципах:</w:t>
      </w:r>
    </w:p>
    <w:p w14:paraId="7D4AF0E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найкращих інтересів дитини як найвищого пріоритету;</w:t>
      </w:r>
    </w:p>
    <w:p w14:paraId="3F09DFC2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поваги до гідності дитини;</w:t>
      </w:r>
    </w:p>
    <w:p w14:paraId="78D9F4B5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недискримінації;</w:t>
      </w:r>
    </w:p>
    <w:p w14:paraId="5C8DBEC9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недопущення будь-яких форм насильства;</w:t>
      </w:r>
    </w:p>
    <w:p w14:paraId="44DD08C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lastRenderedPageBreak/>
        <w:t>ненасильницької поведінки;</w:t>
      </w:r>
    </w:p>
    <w:p w14:paraId="6EA57E85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конфіденційності;</w:t>
      </w:r>
    </w:p>
    <w:p w14:paraId="5DF3AD2D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своєчасності реагування;</w:t>
      </w:r>
    </w:p>
    <w:p w14:paraId="684770BC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доступності допомоги;</w:t>
      </w:r>
    </w:p>
    <w:p w14:paraId="17BCD0E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партнерства із сім’єю;</w:t>
      </w:r>
    </w:p>
    <w:p w14:paraId="41A6603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індивідуального підходу;</w:t>
      </w:r>
    </w:p>
    <w:p w14:paraId="26C6105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недопущення повторної травматизації дитини;</w:t>
      </w:r>
    </w:p>
    <w:p w14:paraId="176CFAAD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об’єктивності та неупередженості;</w:t>
      </w:r>
    </w:p>
    <w:p w14:paraId="4AD96D0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відповідальності кожного працівника за безпеку дітей.</w:t>
      </w:r>
    </w:p>
    <w:p w14:paraId="12379502" w14:textId="77777777" w:rsidR="00994CBB" w:rsidRPr="00775E2D" w:rsidRDefault="00994CBB" w:rsidP="00994CBB">
      <w:pPr>
        <w:pStyle w:val="FirstParagraph"/>
        <w:spacing w:before="0" w:after="0" w:line="276" w:lineRule="auto"/>
        <w:jc w:val="both"/>
        <w:rPr>
          <w:rFonts w:ascii="Times New Roman" w:hAnsi="Times New Roman" w:cs="Times New Roman"/>
          <w:lang w:val="ru-RU"/>
        </w:rPr>
      </w:pPr>
      <w:r w:rsidRPr="00775E2D">
        <w:rPr>
          <w:rFonts w:ascii="Times New Roman" w:hAnsi="Times New Roman" w:cs="Times New Roman"/>
          <w:lang w:val="ru-RU"/>
        </w:rPr>
        <w:t>Зазначені принципи відповідають новій редакції Порядку МОН, яка прямо визначає пріоритет найкращих інтересів дитини, недискримінацію, ненасильницьку поведінку, партнерство з батьками та особистісно орієнтований підхід.</w:t>
      </w:r>
    </w:p>
    <w:p w14:paraId="795C38CD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1FC10D3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4. Терміни та визначення</w:t>
      </w:r>
    </w:p>
    <w:p w14:paraId="1E1E4E57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4.1. Для цілей цього Положення використовуються такі терміни:</w:t>
      </w:r>
    </w:p>
    <w:p w14:paraId="0BB0115D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насильство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— умисне діяння, що порушує права, свободи та законні інтереси особи або перешкоджає їх реалізації.</w:t>
      </w:r>
    </w:p>
    <w:p w14:paraId="7C96C146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фізичне насильство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— будь-які небажані фізичні дії, зокрема штовхання, удари, щипання, кусання, ляпаси та інші дії, що завдають або можуть завдати фізичної шкоди.</w:t>
      </w:r>
    </w:p>
    <w:p w14:paraId="3E8185E1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психологічне насильство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— словесні образи, приниження, погрози, залякування, переслідування, поширення інформації з метою заподіяння шкоди та інші дії, спрямовані на обмеження волевиявлення особи.</w:t>
      </w:r>
    </w:p>
    <w:p w14:paraId="09F9CE80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сексуальне насильство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— будь-яка небажана вербальна, невербальна або фізична поведінка сексуального характеру.</w:t>
      </w:r>
    </w:p>
    <w:p w14:paraId="4F73BC19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булінг (цькування)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— психологічне, фізичне, економічне чи сексуальне насильство, у тому числі із застосуванням засобів електронних комунікацій, яке систематично вчиняється особою стосовно дитини, з якою вони є учасниками колективу закладу освіти, або дитиною стосовно іншого учасника цього колективу та яке порушує права, свободи, законні інтереси постраждалої особи та/або перешкоджає виконанню нею визначених законодавством обов’язків.</w:t>
      </w:r>
    </w:p>
    <w:p w14:paraId="2603DC62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постраждала особа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— учасник колективу, стосовно якого вчинено насильство.</w:t>
      </w:r>
    </w:p>
    <w:p w14:paraId="7D2A5225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кривдник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— учасник колективу, який вчинив насильство.</w:t>
      </w:r>
    </w:p>
    <w:p w14:paraId="5B9E5EA2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свідок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— особа, яка була очевидцем насильства або якій відомі обставини відповідного випадку.</w:t>
      </w:r>
    </w:p>
    <w:p w14:paraId="65A15D2B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4.2. Відповідно до нової редакції Порядку МОН насильство вважається систематичним, якщо воно вчиняється </w:t>
      </w: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два і більше разів протягом 12 місяців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7A801F2C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" w:name="Xbc5a28cf8f70ac0fbaaaba3ddcb685b42c855e9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5. Організація системи запобігання та протидії</w:t>
      </w:r>
    </w:p>
    <w:p w14:paraId="2038D20C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5.1. Керівник закладу забезпечує створення та функціонування системи запобігання та протидії насильству, жорстокому поводженню з дітьми, зокрема булінгу.</w:t>
      </w:r>
    </w:p>
    <w:p w14:paraId="3EDEE1F6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5.2. Система включає:</w:t>
      </w:r>
    </w:p>
    <w:p w14:paraId="078F7EC6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оцінювання ризиків;</w:t>
      </w:r>
    </w:p>
    <w:p w14:paraId="26FF34B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профілактичну роботу;</w:t>
      </w:r>
    </w:p>
    <w:p w14:paraId="27953E1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навчання та інформування працівників;</w:t>
      </w:r>
    </w:p>
    <w:p w14:paraId="237B153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роботу з дітьми;</w:t>
      </w:r>
    </w:p>
    <w:p w14:paraId="43EA1FFF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роботу з батьками;</w:t>
      </w:r>
    </w:p>
    <w:p w14:paraId="07DA4FE2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lastRenderedPageBreak/>
        <w:t>механізм подання повідомлень;</w:t>
      </w:r>
    </w:p>
    <w:p w14:paraId="5D37473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реєстрацію повідомлень;</w:t>
      </w:r>
    </w:p>
    <w:p w14:paraId="2CB34EE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реагування;</w:t>
      </w:r>
    </w:p>
    <w:p w14:paraId="75E7233F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надання допомоги;</w:t>
      </w:r>
    </w:p>
    <w:p w14:paraId="3F40299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взаємодію з відповідними службами;</w:t>
      </w:r>
    </w:p>
    <w:p w14:paraId="1B884985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моніторинг ефективності заходів.</w:t>
      </w:r>
    </w:p>
    <w:p w14:paraId="5679279E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5.3. Робота із запобігання насильству має здійснюватися </w:t>
      </w: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постійно та системно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, а не лише після виникнення конкретного випадку.</w:t>
      </w:r>
    </w:p>
    <w:bookmarkEnd w:id="1"/>
    <w:p w14:paraId="00F1AA00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6. Профілактика булінгу та насильства</w:t>
      </w:r>
    </w:p>
    <w:p w14:paraId="52136E0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6.1. Заклад здійснює:</w:t>
      </w:r>
    </w:p>
    <w:p w14:paraId="4E7207CC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тематичні заняття з дітьми;</w:t>
      </w:r>
    </w:p>
    <w:p w14:paraId="07A1F3F4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ігри на розвиток емоційного інтелекту;</w:t>
      </w:r>
    </w:p>
    <w:p w14:paraId="6B189F1F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вправи на формування навичок мирного вирішення конфліктів;</w:t>
      </w:r>
    </w:p>
    <w:p w14:paraId="2A9D4D0B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заняття з формування дружніх взаємин;</w:t>
      </w:r>
    </w:p>
    <w:p w14:paraId="6FA15E4F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бесіди про особисті межі;</w:t>
      </w:r>
    </w:p>
    <w:p w14:paraId="1CABE93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вправи на розпізнавання емоцій;</w:t>
      </w:r>
    </w:p>
    <w:p w14:paraId="0A1DFD9B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навчання дітей способів звернення по допомогу;</w:t>
      </w:r>
    </w:p>
    <w:p w14:paraId="3B96E00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спостереження педагогів за взаєминами дітей;</w:t>
      </w:r>
    </w:p>
    <w:p w14:paraId="261C3EC9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консультації для батьків;</w:t>
      </w:r>
    </w:p>
    <w:p w14:paraId="24A1763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просвітницьку роботу з працівниками.</w:t>
      </w:r>
    </w:p>
    <w:p w14:paraId="6141FE77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6.2. Профілактичні заходи здійснюються з урахуванням віку дітей та особливостей дошкільного віку.</w:t>
      </w:r>
    </w:p>
    <w:p w14:paraId="3BCC022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6.3. У роботі з дітьми забороняється використовувати залякування, приниження, покарання, погрози, висміювання та інші форми психологічного тиску.</w:t>
      </w:r>
    </w:p>
    <w:p w14:paraId="1C7C8E95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7. Механізм повідомлення про можливий випадок насильства або булінгу</w:t>
      </w:r>
    </w:p>
    <w:p w14:paraId="7176A4D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7.1. У закладі забезпечується можливість повідомлення про можливий випадок:</w:t>
      </w:r>
    </w:p>
    <w:p w14:paraId="6F9FE86F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усно керівнику;</w:t>
      </w:r>
    </w:p>
    <w:p w14:paraId="64A4DA0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письмово;</w:t>
      </w:r>
    </w:p>
    <w:p w14:paraId="234DAB3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шляхом подання заяви;</w:t>
      </w:r>
    </w:p>
    <w:p w14:paraId="75AF3BCB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телефоном;</w:t>
      </w:r>
    </w:p>
    <w:p w14:paraId="5E95C584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електронною поштою;</w:t>
      </w:r>
    </w:p>
    <w:p w14:paraId="32C7530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через спеціальну скриньку для повідомлень.</w:t>
      </w:r>
    </w:p>
    <w:p w14:paraId="23C86FC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7.2. Повідомлення може бути подане </w:t>
      </w: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анонімно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, якщо особа бажає залишити його без зазначення своїх даних.</w:t>
      </w:r>
    </w:p>
    <w:p w14:paraId="5B762A3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7.3. У закладі визначається працівник, відповідальний за реєстрацію та облік повідомлень.</w:t>
      </w:r>
    </w:p>
    <w:p w14:paraId="5F3F88C1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7.4. Кожне повідомлення реєструється </w:t>
      </w:r>
      <w:proofErr w:type="gramStart"/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у день</w:t>
      </w:r>
      <w:proofErr w:type="gramEnd"/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його надходження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36E3419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7.5. Якщо повідомлення надійшло у вихідний або неробочий день, його реєстрація здійснюється у перший робочий день.</w:t>
      </w:r>
    </w:p>
    <w:p w14:paraId="55D170B5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7.6. Протягом </w:t>
      </w: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однієї доби з дня реєстрації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керівник розглядає повідомлення.</w:t>
      </w:r>
    </w:p>
    <w:p w14:paraId="5EDDB07C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2" w:name="X0a00718f6a90067bba38eaed2751a5f64464c04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8. Дії працівника у разі виявлення ознак насильства</w:t>
      </w:r>
    </w:p>
    <w:p w14:paraId="79C871FD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8.1. Працівник, який став свідком або виявив ознаки насильства:</w:t>
      </w:r>
    </w:p>
    <w:p w14:paraId="19C9FB29" w14:textId="77777777" w:rsidR="00994CBB" w:rsidRPr="00775E2D" w:rsidRDefault="00994CBB" w:rsidP="00994CB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негайно припиняє небезпечну ситуацію;</w:t>
      </w:r>
    </w:p>
    <w:p w14:paraId="74B51E4C" w14:textId="77777777" w:rsidR="00994CBB" w:rsidRPr="00775E2D" w:rsidRDefault="00994CBB" w:rsidP="00994CB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забезпечує безпеку дитини;</w:t>
      </w:r>
    </w:p>
    <w:p w14:paraId="6358319C" w14:textId="77777777" w:rsidR="00994CBB" w:rsidRPr="00775E2D" w:rsidRDefault="00994CBB" w:rsidP="00994CB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 необхідності надає домедичну допомогу;</w:t>
      </w:r>
    </w:p>
    <w:p w14:paraId="49740C02" w14:textId="77777777" w:rsidR="00994CBB" w:rsidRPr="00775E2D" w:rsidRDefault="00994CBB" w:rsidP="00994CB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lastRenderedPageBreak/>
        <w:t>викликає екстрену медичну допомогу;</w:t>
      </w:r>
    </w:p>
    <w:p w14:paraId="03FD7682" w14:textId="77777777" w:rsidR="00994CBB" w:rsidRPr="00775E2D" w:rsidRDefault="00994CBB" w:rsidP="00994CB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повідомляє керівника;</w:t>
      </w:r>
    </w:p>
    <w:p w14:paraId="2DB7FB2C" w14:textId="77777777" w:rsidR="00994CBB" w:rsidRPr="00775E2D" w:rsidRDefault="00994CBB" w:rsidP="00994CB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повідомляє батьків або законних представників у передбачених законодавством випадках;</w:t>
      </w:r>
    </w:p>
    <w:p w14:paraId="062B8554" w14:textId="77777777" w:rsidR="00994CBB" w:rsidRPr="00775E2D" w:rsidRDefault="00994CBB" w:rsidP="00994CB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 проводить самостійного «розслідування»;</w:t>
      </w:r>
    </w:p>
    <w:p w14:paraId="4EA69FC9" w14:textId="77777777" w:rsidR="00994CBB" w:rsidRPr="00775E2D" w:rsidRDefault="00994CBB" w:rsidP="00994CB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не примушує дитину багаторазово розповідати про травматичну ситуацію;</w:t>
      </w:r>
    </w:p>
    <w:p w14:paraId="694CCBAB" w14:textId="77777777" w:rsidR="00994CBB" w:rsidRPr="00775E2D" w:rsidRDefault="00994CBB" w:rsidP="00994CB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не поширює інформацію серед інших працівників, батьків або дітей, якщо це не потрібно для захисту дитини.</w:t>
      </w:r>
    </w:p>
    <w:p w14:paraId="422E3D4E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8.2. Працівник не має права ігнорувати повідомлення дитини або ознаки можливого насильства.</w:t>
      </w:r>
    </w:p>
    <w:bookmarkEnd w:id="2"/>
    <w:p w14:paraId="02F2BF8B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9. Дії керівника закладу</w:t>
      </w:r>
    </w:p>
    <w:p w14:paraId="35AAE1A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9.1. Керівник:</w:t>
      </w:r>
    </w:p>
    <w:p w14:paraId="77A0B42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забезпечує реєстрацію повідомлення;</w:t>
      </w:r>
    </w:p>
    <w:p w14:paraId="6B2CABF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протягом однієї доби розглядає його;</w:t>
      </w:r>
    </w:p>
    <w:p w14:paraId="2BCCF99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визначає необхідні першочергові заходи;</w:t>
      </w:r>
    </w:p>
    <w:p w14:paraId="7190FDBC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забезпечує безпеку дитини;</w:t>
      </w:r>
    </w:p>
    <w:p w14:paraId="6262FF3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організовує необхідну допомогу;</w:t>
      </w:r>
    </w:p>
    <w:p w14:paraId="0AE6E7BC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забезпечує взаємодію з батьками;</w:t>
      </w:r>
    </w:p>
    <w:p w14:paraId="5754D496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у передбачених випадках повідомляє відповідні органи;</w:t>
      </w:r>
    </w:p>
    <w:p w14:paraId="6C6C6EA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скликає комісію;</w:t>
      </w:r>
    </w:p>
    <w:p w14:paraId="16DE2004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забезпечує документування всіх дій;</w:t>
      </w:r>
    </w:p>
    <w:p w14:paraId="627EEC0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організовує подальший супровід дитини.</w:t>
      </w:r>
    </w:p>
    <w:p w14:paraId="3A31B9A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9.2. Якщо виявлено ознаки насильства, керівник </w:t>
      </w: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невідкладно, але не пізніше трьох годин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 часу виявлення ознак:</w:t>
      </w:r>
    </w:p>
    <w:p w14:paraId="20AD530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вживає заходів для припинення насильства;</w:t>
      </w:r>
    </w:p>
    <w:p w14:paraId="345809D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повідомляє батьків дитини, крім випадків, коли кривдниками є батьки;</w:t>
      </w:r>
    </w:p>
    <w:p w14:paraId="307D669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письмово повідомляє уповноважений підрозділ Національної поліції та службу </w:t>
      </w:r>
      <w:proofErr w:type="gramStart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у справах</w:t>
      </w:r>
      <w:proofErr w:type="gramEnd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дітей;</w:t>
      </w:r>
    </w:p>
    <w:p w14:paraId="55D4F276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одночасно інформує відповідні органи соціального захисту;</w:t>
      </w:r>
    </w:p>
    <w:p w14:paraId="656689A2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за необхідності викликає екстрену медичну допомогу.</w:t>
      </w:r>
    </w:p>
    <w:p w14:paraId="29BAF3DB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9.3. Не пізніше </w:t>
      </w: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трьох робочих днів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 дня отримання повідомлення у випадку виявлення ознак насильства скликається комісія з розгляду випадків насильства та/або жорстокого поводження з дітьми.</w:t>
      </w:r>
    </w:p>
    <w:p w14:paraId="0429D089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10. Комісія з розгляду випадків насильства та/або жорстокого поводження з дітьми</w:t>
      </w:r>
    </w:p>
    <w:p w14:paraId="5331BF2E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10.1. У закладі функціонує комісія з розгляду випадків насильства та/або жорстокого поводження з дітьми відповідно до законодавства.</w:t>
      </w:r>
    </w:p>
    <w:p w14:paraId="36803662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10.2. Склад комісії затверджується наказом керівника.</w:t>
      </w:r>
    </w:p>
    <w:p w14:paraId="6FB30BF0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10.3. Комісія діє відповідно до Порядку реагування на випадки насильства та жорстокого поводження з дітьми, затвердженого постановою </w:t>
      </w: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Кабінету Міністрів України № 1513.</w:t>
      </w:r>
    </w:p>
    <w:p w14:paraId="42DDFB2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10.4. Комісія:</w:t>
      </w:r>
    </w:p>
    <w:p w14:paraId="58FA23CC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вивчає обставини випадку;</w:t>
      </w:r>
    </w:p>
    <w:p w14:paraId="0F3C2E44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визначає потреби дитини;</w:t>
      </w:r>
    </w:p>
    <w:p w14:paraId="12C7A26D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визначає заходи підтримки;</w:t>
      </w:r>
    </w:p>
    <w:p w14:paraId="0FAEDA29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визначає заходи виховного впливу;</w:t>
      </w:r>
    </w:p>
    <w:p w14:paraId="41F410F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забезпечує дотримання найкращих інтересів дитини;</w:t>
      </w:r>
    </w:p>
    <w:p w14:paraId="4B3BA4CD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здійснює моніторинг виконання визначених заходів.</w:t>
      </w:r>
    </w:p>
    <w:p w14:paraId="4A2E3AD7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10.5. </w:t>
      </w: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Комісія не встановлює факт булінгу.</w:t>
      </w:r>
    </w:p>
    <w:p w14:paraId="6A94394C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Факт вчинення булінгу (цькування) встановлюється </w:t>
      </w: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виключно рішенням суду, яке набрало законної сили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. Це прямо передбачено новою редакцією Порядку МОН.</w:t>
      </w:r>
    </w:p>
    <w:p w14:paraId="536707BA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10.6. Комісія під час роботи не повинна допускати повторної травматизації дитини.</w:t>
      </w:r>
    </w:p>
    <w:p w14:paraId="32A052B9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10.7. Дитина має право бути вислуханою з урахуванням її віку та рівня зрілості.</w:t>
      </w:r>
    </w:p>
    <w:p w14:paraId="4B92491D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11. Заходи виховного впливу</w:t>
      </w:r>
    </w:p>
    <w:p w14:paraId="460BC96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11.1. Заходи виховного впливу спрямовуються на:</w:t>
      </w:r>
    </w:p>
    <w:p w14:paraId="4D3B706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корекцію поведінки;</w:t>
      </w:r>
    </w:p>
    <w:p w14:paraId="7C5316E5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формування ненасильницьких моделей поведінки;</w:t>
      </w:r>
    </w:p>
    <w:p w14:paraId="1AA2515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розвиток навичок емоційної саморегуляції;</w:t>
      </w:r>
    </w:p>
    <w:p w14:paraId="6017641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формування навичок мирного вирішення конфліктів;</w:t>
      </w:r>
    </w:p>
    <w:p w14:paraId="7C67153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психологічну підтримку постраждалої дитини;</w:t>
      </w:r>
    </w:p>
    <w:p w14:paraId="19A53FBD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психологічну підтримку дитини, яка вчинила насильство;</w:t>
      </w:r>
    </w:p>
    <w:p w14:paraId="738AF306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підтримку свідків.</w:t>
      </w:r>
    </w:p>
    <w:p w14:paraId="349A2451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11.2. Заходи не повинні принижувати гідність дитини або завдавати їй додаткової психологічної шкоди.</w:t>
      </w:r>
    </w:p>
    <w:p w14:paraId="18700A13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11.3. Заходи, спрямовані на примирення, можуть застосовуватися лише за добровільною згодою постраждалої дитини та її законних представників і за відсутності ризику повторного насильства.</w:t>
      </w:r>
    </w:p>
    <w:p w14:paraId="1D3F3BCB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11.4. Для дошкільників перевага надається:</w:t>
      </w:r>
    </w:p>
    <w:p w14:paraId="1DE599C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індивідуальним бесідам;</w:t>
      </w:r>
    </w:p>
    <w:p w14:paraId="0C489E7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ігровим вправам;</w:t>
      </w:r>
    </w:p>
    <w:p w14:paraId="58F3FFC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казкотерапії;</w:t>
      </w:r>
    </w:p>
    <w:p w14:paraId="23A8C9F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арттерапевтичним вправам;</w:t>
      </w:r>
    </w:p>
    <w:p w14:paraId="1D57E91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вправам на емоційну саморегуляцію;</w:t>
      </w:r>
    </w:p>
    <w:p w14:paraId="5094BB5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моделюванню ситуацій;</w:t>
      </w:r>
    </w:p>
    <w:p w14:paraId="74E4D39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спільним іграм;</w:t>
      </w:r>
    </w:p>
    <w:p w14:paraId="0996753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вправам на розвиток емпатії;</w:t>
      </w:r>
    </w:p>
    <w:p w14:paraId="6C1C8B49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психологічному супроводу.</w:t>
      </w:r>
    </w:p>
    <w:p w14:paraId="1E185F77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3" w:name="психологічна-підтримка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12. Психологічна підтримка</w:t>
      </w:r>
    </w:p>
    <w:p w14:paraId="28131A18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12.1. Дитині, яка постраждала від насильства, забезпечується психологічна та педагогічна підтримка.</w:t>
      </w:r>
    </w:p>
    <w:p w14:paraId="7FDCD797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12.2. Практичний психолог:</w:t>
      </w:r>
    </w:p>
    <w:p w14:paraId="5647C9F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оцінює психологічний стан дитини;</w:t>
      </w:r>
    </w:p>
    <w:p w14:paraId="1B1D0525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визначає потребу в підтримці;</w:t>
      </w:r>
    </w:p>
    <w:p w14:paraId="435B172F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проводить індивідуальні та групові заходи;</w:t>
      </w:r>
    </w:p>
    <w:p w14:paraId="18954F8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консультує батьків;</w:t>
      </w:r>
    </w:p>
    <w:p w14:paraId="3317AAC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бере участь у розробленні заходів підтримки;</w:t>
      </w:r>
    </w:p>
    <w:p w14:paraId="2DFF86DC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здійснює м</w:t>
      </w:r>
      <w:r w:rsidR="00C65D84"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оніторинг динаміки стану дитини</w:t>
      </w:r>
      <w:r w:rsidR="00C65D84" w:rsidRPr="00775E2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та оточуючого  середовища.</w:t>
      </w:r>
    </w:p>
    <w:p w14:paraId="3EE57559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12.3. Підтримка дитини, яка вчинила насильство, також здійснюється з метою корекції поведінки та запобігання повторним випадкам.</w:t>
      </w:r>
    </w:p>
    <w:p w14:paraId="03D39F7E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bookmarkEnd w:id="3"/>
    <w:p w14:paraId="689A552D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13. Взаємодія з батьками</w:t>
      </w:r>
    </w:p>
    <w:p w14:paraId="03C2863A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13.1. Заклад забезпечує інформування батьків про:</w:t>
      </w:r>
    </w:p>
    <w:p w14:paraId="58A4219B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права дитини;</w:t>
      </w:r>
    </w:p>
    <w:p w14:paraId="2BAA1C8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ознаки можливого насильства;</w:t>
      </w:r>
    </w:p>
    <w:p w14:paraId="38159CD2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способи повідомлення про випадки насильства;</w:t>
      </w:r>
    </w:p>
    <w:p w14:paraId="302DF11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порядок реагування;</w:t>
      </w:r>
    </w:p>
    <w:p w14:paraId="6D86E029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можливості отримання психологічної допомоги.</w:t>
      </w:r>
    </w:p>
    <w:p w14:paraId="6A5278CE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13.2. Батьки мають право повідомити про можливий випадок насильства або булінгу усно чи письмово.</w:t>
      </w:r>
    </w:p>
    <w:p w14:paraId="78F17709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13.3. Батьки зобов’язані співпрацювати із закладом у питаннях забезпечення безпеки дитини, якщо така співпраця відповідає найкращим інтересам дитини.</w:t>
      </w:r>
    </w:p>
    <w:p w14:paraId="62708C4E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4" w:name="конфіденційність-та-захист-інформації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14. Конфіденційність та захист інформації</w:t>
      </w:r>
    </w:p>
    <w:p w14:paraId="12C365E1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14.1. Інформація про дитину, яка постраждала від насильства, є конфіденційною.</w:t>
      </w:r>
    </w:p>
    <w:p w14:paraId="6D281E89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14.2. Забороняється поширення персональних даних дитини без законних підстав.</w:t>
      </w:r>
    </w:p>
    <w:p w14:paraId="372857A5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14.3. Працівники закладу не мають права обговорювати випадок у присутності інших дітей або батьків.</w:t>
      </w:r>
    </w:p>
    <w:p w14:paraId="21B721B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14.4. Документи щодо випадку зберігаються відповідно до вимог законодавства про захист персональних даних та діловодство.</w:t>
      </w:r>
    </w:p>
    <w:p w14:paraId="099656D6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5" w:name="права-та-обовязки-працівників"/>
      <w:bookmarkEnd w:id="4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15. Права та обов’язки працівників</w:t>
      </w:r>
    </w:p>
    <w:p w14:paraId="678DF6ED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15.1. Працівники мають право:</w:t>
      </w:r>
    </w:p>
    <w:p w14:paraId="4C46E239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отримувати інформацію про порядок реагування;</w:t>
      </w:r>
    </w:p>
    <w:p w14:paraId="566195C6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отримувати методичну та психологічну підтримку;</w:t>
      </w:r>
    </w:p>
    <w:p w14:paraId="78BBAA7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повідомляти про можливі випадки насильства;</w:t>
      </w:r>
    </w:p>
    <w:p w14:paraId="52867EE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звертатися за консультацією до відповідних фахівців.</w:t>
      </w:r>
    </w:p>
    <w:p w14:paraId="0CBF3345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15.2. Працівники зобов’язані:</w:t>
      </w:r>
    </w:p>
    <w:p w14:paraId="1E1E9F42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дотримуватися прав дитини;</w:t>
      </w:r>
    </w:p>
    <w:p w14:paraId="17D05B8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 допускати насильства;</w:t>
      </w:r>
    </w:p>
    <w:p w14:paraId="2F53240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реагувати на ознаки насильства;</w:t>
      </w:r>
    </w:p>
    <w:p w14:paraId="2399006C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негайно повідомляти керівника;</w:t>
      </w:r>
    </w:p>
    <w:p w14:paraId="3FB202B4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дотримуватися конфіденційності;</w:t>
      </w:r>
    </w:p>
    <w:p w14:paraId="2B1E9A92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 приховувати випадки насильства;</w:t>
      </w:r>
    </w:p>
    <w:p w14:paraId="501C8B16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брати участь у профілактичних заходах.</w:t>
      </w:r>
    </w:p>
    <w:bookmarkEnd w:id="5"/>
    <w:p w14:paraId="72109FBC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16. Відповідальність</w:t>
      </w:r>
    </w:p>
    <w:p w14:paraId="02CCD9D9" w14:textId="77777777" w:rsidR="00994CBB" w:rsidRPr="00775E2D" w:rsidRDefault="00994CBB" w:rsidP="00994CBB">
      <w:pPr>
        <w:pStyle w:val="Compact"/>
        <w:numPr>
          <w:ilvl w:val="0"/>
          <w:numId w:val="1"/>
        </w:numPr>
        <w:spacing w:before="0" w:after="0" w:line="276" w:lineRule="auto"/>
        <w:jc w:val="both"/>
        <w:rPr>
          <w:rFonts w:ascii="Times New Roman" w:hAnsi="Times New Roman" w:cs="Times New Roman"/>
          <w:lang w:val="ru-RU"/>
        </w:rPr>
      </w:pPr>
      <w:r w:rsidRPr="005A393E">
        <w:rPr>
          <w:rFonts w:ascii="Times New Roman" w:hAnsi="Times New Roman" w:cs="Times New Roman"/>
          <w:lang w:val="ru-RU"/>
        </w:rPr>
        <w:t xml:space="preserve">16.1. </w:t>
      </w:r>
      <w:r w:rsidRPr="00775E2D">
        <w:rPr>
          <w:rFonts w:ascii="Times New Roman" w:hAnsi="Times New Roman" w:cs="Times New Roman"/>
          <w:lang w:val="ru-RU"/>
        </w:rPr>
        <w:t>Особи, винні у порушенні законодавства щодо захисту дітей від насильства, несуть відповідальність відповідно до законодавства звертатися за консультацією до відповідних фахівців.</w:t>
      </w:r>
    </w:p>
    <w:p w14:paraId="07CE18B3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15.2. Працівники зобов’язані:</w:t>
      </w:r>
    </w:p>
    <w:p w14:paraId="08964DB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дотримуватися прав дитини;</w:t>
      </w:r>
    </w:p>
    <w:p w14:paraId="0930494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 допускати насильства;</w:t>
      </w:r>
    </w:p>
    <w:p w14:paraId="1C77F14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реагувати на ознаки насильства;</w:t>
      </w:r>
    </w:p>
    <w:p w14:paraId="4070047B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негайно повідомляти керівника;</w:t>
      </w:r>
    </w:p>
    <w:p w14:paraId="2468A92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дотримуватися конфіденційності;</w:t>
      </w:r>
    </w:p>
    <w:p w14:paraId="5E2E23D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не приховувати випадки насильства;</w:t>
      </w:r>
    </w:p>
    <w:p w14:paraId="2B210349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брати участь у профілактичних заходах.</w:t>
      </w:r>
    </w:p>
    <w:p w14:paraId="2C87D2C0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6" w:name="відповідальність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16. Відповідальність</w:t>
      </w:r>
    </w:p>
    <w:p w14:paraId="71ACD14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16.1. Особи, винні у порушенні законодавства щодо захисту дітей від насильства, несуть відповідальність відповідно до законодавства України.</w:t>
      </w:r>
    </w:p>
    <w:p w14:paraId="0DE6C16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16.2. Працівник закладу несе відповідальність за невиконання обов’язків щодо реагування в межах, визначених законодавством.</w:t>
      </w:r>
    </w:p>
    <w:p w14:paraId="68976B01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16.3. Керівник несе відповідальність за організацію системи запобігання та протидії насильству та належне реагування на повідомлення.</w:t>
      </w:r>
    </w:p>
    <w:p w14:paraId="13F10199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7" w:name="документування-та-облік"/>
      <w:bookmarkEnd w:id="6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17. Документування та облік</w:t>
      </w:r>
    </w:p>
    <w:p w14:paraId="1FD70434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17.1. У закладі забезпечується:</w:t>
      </w:r>
    </w:p>
    <w:p w14:paraId="16C90C85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реєстрація повідомлень;</w:t>
      </w:r>
    </w:p>
    <w:p w14:paraId="39F204B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облік проведених заходів;</w:t>
      </w:r>
    </w:p>
    <w:p w14:paraId="14AA9A86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оформлення необхідних документів;</w:t>
      </w:r>
    </w:p>
    <w:p w14:paraId="6FF6BE33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зберігання матеріалів розгляду;</w:t>
      </w:r>
    </w:p>
    <w:p w14:paraId="67EB9B3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документування рішень комісії;</w:t>
      </w:r>
    </w:p>
    <w:p w14:paraId="54AE946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моніторинг виконання визначених заходів.</w:t>
      </w:r>
    </w:p>
    <w:p w14:paraId="487F0955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17.2. У закладі ведеться </w:t>
      </w: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Журнал реєстрації повідомлень про можливі випадки насильства, жорстокого поводження з дітьми та булінгу (цькування)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4C95CF48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17.3. </w:t>
      </w:r>
      <w:proofErr w:type="gramStart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журналу</w:t>
      </w:r>
      <w:proofErr w:type="gramEnd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вноситься лише необхідна інформація, без надмірного розкриття персональних даних.</w:t>
      </w:r>
    </w:p>
    <w:bookmarkEnd w:id="7"/>
    <w:p w14:paraId="2A3DC8FC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18. Інформування учасників освітнього процесу</w:t>
      </w:r>
    </w:p>
    <w:p w14:paraId="1F543E7F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18.1. Інформація про порядок повідомлення про насильство та булінг розміщується у доступному для батьків місці.</w:t>
      </w:r>
    </w:p>
    <w:p w14:paraId="7DEE4488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18.2. Заклад доводить до відома працівників:</w:t>
      </w:r>
    </w:p>
    <w:p w14:paraId="38C810AA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порядок реагування;</w:t>
      </w:r>
    </w:p>
    <w:p w14:paraId="6E341BF4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контакти відповідальних осіб;</w:t>
      </w:r>
    </w:p>
    <w:p w14:paraId="60214372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способи подання повідомлень;</w:t>
      </w:r>
    </w:p>
    <w:p w14:paraId="7725442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алгоритм дій у разі виявлення насильства.</w:t>
      </w:r>
    </w:p>
    <w:p w14:paraId="6BB480E7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жорстокого поводження з дітьми та булінгу (цькування)</w:t>
      </w: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6C21E20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17.3. </w:t>
      </w:r>
      <w:proofErr w:type="gramStart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журналу</w:t>
      </w:r>
      <w:proofErr w:type="gramEnd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вноситься лише необхідна інформація, без надмірного розкриття персональних даних.</w:t>
      </w:r>
    </w:p>
    <w:p w14:paraId="600A5D02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8" w:name="X6d2b47ef656400239f087302624e3c953f4bf3d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18. Інформування учасників освітнього процесу</w:t>
      </w:r>
    </w:p>
    <w:p w14:paraId="089EF617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18.1. Інформація про порядок повідомлення про насильство та булінг розміщується у доступному для батьків місці.</w:t>
      </w:r>
    </w:p>
    <w:p w14:paraId="55537418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18.2. Заклад доводить до відома працівників:</w:t>
      </w:r>
    </w:p>
    <w:p w14:paraId="7D99AF35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порядок реагування;</w:t>
      </w:r>
    </w:p>
    <w:p w14:paraId="0BE37314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контакти відповідальних осіб;</w:t>
      </w:r>
    </w:p>
    <w:p w14:paraId="2FC26C4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способи подання повідомлень;</w:t>
      </w:r>
    </w:p>
    <w:p w14:paraId="50BFD6F9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алгоритм дій у разі виявлення насильства.</w:t>
      </w:r>
    </w:p>
    <w:p w14:paraId="6AA6F4BB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18.3. Інформація для батьків може розміщуватися:</w:t>
      </w:r>
    </w:p>
    <w:p w14:paraId="2207A7D1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на інформаційному стенді;</w:t>
      </w:r>
    </w:p>
    <w:p w14:paraId="1ABDB666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на офіційному вебсайті;</w:t>
      </w:r>
    </w:p>
    <w:p w14:paraId="7B0B26B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у батьківських чатах;</w:t>
      </w:r>
    </w:p>
    <w:p w14:paraId="75DA2FFF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у пам’ятках;</w:t>
      </w:r>
    </w:p>
    <w:p w14:paraId="4E7035E8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під час батьківських зборів та консультацій.</w:t>
      </w:r>
    </w:p>
    <w:p w14:paraId="41D0F141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bookmarkEnd w:id="8"/>
    <w:p w14:paraId="07C41AA4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19. Моніторинг та оцінювання ефективності</w:t>
      </w:r>
    </w:p>
    <w:p w14:paraId="093EB8C2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19.1. Керівник забезпечує періодичний аналіз ефективності системи запобігання насильству.</w:t>
      </w:r>
    </w:p>
    <w:p w14:paraId="4642A046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19.2. Моніторинг може включати:</w:t>
      </w:r>
    </w:p>
    <w:p w14:paraId="050B874F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аналіз повідомлень;</w:t>
      </w:r>
    </w:p>
    <w:p w14:paraId="26528810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аналіз конфліктних ситуацій;</w:t>
      </w:r>
    </w:p>
    <w:p w14:paraId="473AA7A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педагогічні спостереження;</w:t>
      </w:r>
    </w:p>
    <w:p w14:paraId="303E8357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анкетування працівників і батьків;</w:t>
      </w:r>
    </w:p>
    <w:p w14:paraId="694179FE" w14:textId="77777777" w:rsidR="00994CBB" w:rsidRPr="00775E2D" w:rsidRDefault="00994CBB" w:rsidP="00994CB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оцінювання психологічної безпеки;</w:t>
      </w:r>
    </w:p>
    <w:p w14:paraId="0FF1F9DD" w14:textId="77777777" w:rsidR="00775E2D" w:rsidRPr="00775E2D" w:rsidRDefault="00994CBB" w:rsidP="00994CBB">
      <w:pPr>
        <w:pStyle w:val="FirstParagraph"/>
        <w:spacing w:before="0" w:after="0" w:line="276" w:lineRule="auto"/>
        <w:jc w:val="both"/>
        <w:rPr>
          <w:rFonts w:ascii="Times New Roman" w:hAnsi="Times New Roman" w:cs="Times New Roman"/>
          <w:lang w:val="ru-RU"/>
        </w:rPr>
      </w:pPr>
      <w:r w:rsidRPr="00775E2D">
        <w:rPr>
          <w:rFonts w:ascii="Times New Roman" w:hAnsi="Times New Roman" w:cs="Times New Roman"/>
          <w:lang w:val="ru-RU"/>
        </w:rPr>
        <w:t xml:space="preserve">аналіз результативності профілактичної роботи. </w:t>
      </w:r>
    </w:p>
    <w:p w14:paraId="510B5F09" w14:textId="77777777" w:rsidR="00994CBB" w:rsidRPr="00775E2D" w:rsidRDefault="00994CBB" w:rsidP="00994CBB">
      <w:pPr>
        <w:pStyle w:val="FirstParagraph"/>
        <w:spacing w:before="0" w:after="0" w:line="276" w:lineRule="auto"/>
        <w:jc w:val="both"/>
        <w:rPr>
          <w:rFonts w:ascii="Times New Roman" w:hAnsi="Times New Roman" w:cs="Times New Roman"/>
          <w:lang w:val="ru-RU"/>
        </w:rPr>
      </w:pPr>
      <w:r w:rsidRPr="00775E2D">
        <w:rPr>
          <w:rFonts w:ascii="Times New Roman" w:hAnsi="Times New Roman" w:cs="Times New Roman"/>
          <w:lang w:val="ru-RU"/>
        </w:rPr>
        <w:t>19.3. За результатами моніторингу до Положення, плану заходів та локальних алгоритмів можуть вноситися зміни.</w:t>
      </w:r>
    </w:p>
    <w:p w14:paraId="3C49CE9C" w14:textId="77777777" w:rsidR="00994CBB" w:rsidRPr="00775E2D" w:rsidRDefault="00994CBB" w:rsidP="00994CBB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9" w:name="прикінцеві-положення"/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20. Прикінцеві положення</w:t>
      </w:r>
    </w:p>
    <w:p w14:paraId="7688178D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20.1. Це Положення затверджується наказом керівника закладу дошкільної освіти.</w:t>
      </w:r>
    </w:p>
    <w:p w14:paraId="5DFC771B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20.2. Положення переглядається у разі зміни законодавства у сфері захисту прав дітей, запобігання насильству та булінгу.</w:t>
      </w:r>
    </w:p>
    <w:p w14:paraId="39721C74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20.3. У разі внесення змін до законодавства відповідні положення цього документа підлягають приведенню у відповідність.</w:t>
      </w:r>
    </w:p>
    <w:p w14:paraId="69BA5937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20.4. Положення набирає чинності з дня його затвердження наказом керівника.</w:t>
      </w:r>
    </w:p>
    <w:p w14:paraId="2CFD9356" w14:textId="77777777" w:rsidR="00994CBB" w:rsidRPr="00775E2D" w:rsidRDefault="00994CBB" w:rsidP="00994CB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20.5. Додатками до цього Положення є:</w:t>
      </w:r>
    </w:p>
    <w:p w14:paraId="170A037D" w14:textId="77777777" w:rsidR="00994CBB" w:rsidRPr="00775E2D" w:rsidRDefault="00994CBB" w:rsidP="00994CBB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Порядок реагування працівника ЗДО у разі виявлення ознак насильства або булінгу.</w:t>
      </w:r>
    </w:p>
    <w:p w14:paraId="7634A38E" w14:textId="77777777" w:rsidR="00994CBB" w:rsidRPr="00775E2D" w:rsidRDefault="00994CBB" w:rsidP="00994CBB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Порядок реагування керівника ЗДО.</w:t>
      </w:r>
    </w:p>
    <w:p w14:paraId="5C7373EC" w14:textId="77777777" w:rsidR="00994CBB" w:rsidRPr="00775E2D" w:rsidRDefault="00994CBB" w:rsidP="00994C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Форма заяви/повідомлення про можливий випадок насильства.</w:t>
      </w:r>
    </w:p>
    <w:p w14:paraId="54330FF5" w14:textId="77777777" w:rsidR="00994CBB" w:rsidRPr="005A393E" w:rsidRDefault="00994CBB" w:rsidP="00994C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A393E">
        <w:rPr>
          <w:rFonts w:ascii="Times New Roman" w:eastAsia="Times New Roman" w:hAnsi="Times New Roman" w:cs="Times New Roman"/>
          <w:sz w:val="24"/>
          <w:szCs w:val="24"/>
          <w:lang w:eastAsia="zh-CN"/>
        </w:rPr>
        <w:t>Журнал реєстрації повідомлень.</w:t>
      </w:r>
    </w:p>
    <w:p w14:paraId="45F80112" w14:textId="77777777" w:rsidR="00994CBB" w:rsidRPr="005A393E" w:rsidRDefault="00994CBB" w:rsidP="00994C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A393E">
        <w:rPr>
          <w:rFonts w:ascii="Times New Roman" w:eastAsia="Times New Roman" w:hAnsi="Times New Roman" w:cs="Times New Roman"/>
          <w:sz w:val="24"/>
          <w:szCs w:val="24"/>
          <w:lang w:eastAsia="zh-CN"/>
        </w:rPr>
        <w:t>Пам’ятка для педагогічних працівників.</w:t>
      </w:r>
    </w:p>
    <w:p w14:paraId="564DEBED" w14:textId="77777777" w:rsidR="00994CBB" w:rsidRPr="005A393E" w:rsidRDefault="00994CBB" w:rsidP="00994C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A393E">
        <w:rPr>
          <w:rFonts w:ascii="Times New Roman" w:eastAsia="Times New Roman" w:hAnsi="Times New Roman" w:cs="Times New Roman"/>
          <w:sz w:val="24"/>
          <w:szCs w:val="24"/>
          <w:lang w:eastAsia="zh-CN"/>
        </w:rPr>
        <w:t>Пам’ятка для батьків.</w:t>
      </w:r>
    </w:p>
    <w:p w14:paraId="0660BB84" w14:textId="77777777" w:rsidR="00994CBB" w:rsidRPr="00775E2D" w:rsidRDefault="00994CBB" w:rsidP="00994C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Порядок роботи комісії з розгляду випадків насильства та/або жорстокого поводження з дітьми.</w:t>
      </w:r>
    </w:p>
    <w:p w14:paraId="48067751" w14:textId="77777777" w:rsidR="00994CBB" w:rsidRPr="00775E2D" w:rsidRDefault="00994CBB" w:rsidP="00994CBB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5E2D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План заходів із запобігання та протидії насильству, жорстокому поводженню з дітьми та булінгу (цькуванню).</w:t>
      </w:r>
      <w:bookmarkEnd w:id="9"/>
    </w:p>
    <w:p w14:paraId="3B1C3964" w14:textId="77777777" w:rsidR="00994CBB" w:rsidRPr="00775E2D" w:rsidRDefault="00994CBB" w:rsidP="00994CBB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4D2786F" w14:textId="77777777" w:rsidR="00994CBB" w:rsidRPr="00775E2D" w:rsidRDefault="00994CBB" w:rsidP="00994CBB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6322A0" w14:textId="77777777" w:rsidR="00994CBB" w:rsidRPr="00775E2D" w:rsidRDefault="00994CBB" w:rsidP="00994CBB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B3427F8" w14:textId="77777777" w:rsidR="00201A85" w:rsidRPr="00775E2D" w:rsidRDefault="005A393E">
      <w:pPr>
        <w:rPr>
          <w:rFonts w:ascii="Times New Roman" w:hAnsi="Times New Roman" w:cs="Times New Roman"/>
          <w:sz w:val="24"/>
          <w:szCs w:val="24"/>
        </w:rPr>
      </w:pPr>
    </w:p>
    <w:sectPr w:rsidR="00201A85" w:rsidRPr="00775E2D" w:rsidSect="00FE7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2804930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59AE55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673CF42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21"/>
    <w:multiLevelType w:val="multilevel"/>
    <w:tmpl w:val="49C0DC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4CBB"/>
    <w:rsid w:val="002D376F"/>
    <w:rsid w:val="005A393E"/>
    <w:rsid w:val="00775E2D"/>
    <w:rsid w:val="00994CBB"/>
    <w:rsid w:val="00AB7777"/>
    <w:rsid w:val="00C65D84"/>
    <w:rsid w:val="00FE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E78F"/>
  <w15:docId w15:val="{10DAA799-A913-4AAC-AE9E-04DF6A9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4CBB"/>
    <w:pPr>
      <w:spacing w:after="0" w:line="240" w:lineRule="auto"/>
    </w:pPr>
    <w:rPr>
      <w:rFonts w:eastAsia="Times New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a4"/>
    <w:qFormat/>
    <w:rsid w:val="00994CBB"/>
    <w:pPr>
      <w:spacing w:before="36" w:after="36" w:line="240" w:lineRule="auto"/>
    </w:pPr>
    <w:rPr>
      <w:rFonts w:eastAsia="Times New Roman"/>
      <w:sz w:val="24"/>
      <w:szCs w:val="24"/>
      <w:lang w:val="en-US" w:eastAsia="zh-CN"/>
    </w:rPr>
  </w:style>
  <w:style w:type="paragraph" w:styleId="a4">
    <w:name w:val="Body Text"/>
    <w:basedOn w:val="a"/>
    <w:link w:val="a5"/>
    <w:uiPriority w:val="99"/>
    <w:semiHidden/>
    <w:unhideWhenUsed/>
    <w:rsid w:val="00994CBB"/>
    <w:pPr>
      <w:spacing w:after="120"/>
    </w:pPr>
  </w:style>
  <w:style w:type="character" w:customStyle="1" w:styleId="a5">
    <w:name w:val="Основний текст Знак"/>
    <w:basedOn w:val="a0"/>
    <w:link w:val="a4"/>
    <w:uiPriority w:val="99"/>
    <w:semiHidden/>
    <w:rsid w:val="00994CBB"/>
  </w:style>
  <w:style w:type="paragraph" w:customStyle="1" w:styleId="FirstParagraph">
    <w:name w:val="First Paragraph"/>
    <w:basedOn w:val="a4"/>
    <w:next w:val="a4"/>
    <w:qFormat/>
    <w:rsid w:val="00994CBB"/>
    <w:pPr>
      <w:spacing w:before="180" w:after="180" w:line="240" w:lineRule="auto"/>
    </w:pPr>
    <w:rPr>
      <w:rFonts w:eastAsia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11466</Words>
  <Characters>6536</Characters>
  <Application>Microsoft Office Word</Application>
  <DocSecurity>0</DocSecurity>
  <Lines>54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Юлія Шульган</cp:lastModifiedBy>
  <cp:revision>5</cp:revision>
  <dcterms:created xsi:type="dcterms:W3CDTF">2026-08-28T08:09:00Z</dcterms:created>
  <dcterms:modified xsi:type="dcterms:W3CDTF">2026-09-10T11:22:00Z</dcterms:modified>
</cp:coreProperties>
</file>