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E9" w:rsidRPr="00ED0AE9" w:rsidRDefault="00ED0AE9" w:rsidP="00810BAF">
      <w:pPr>
        <w:pStyle w:val="a3"/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764212" w:rsidRDefault="00764212" w:rsidP="007642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A84E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84E5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E0F85" w:rsidRDefault="00764212" w:rsidP="007642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Педагогічною радою  З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 xml:space="preserve">ДО                              </w:t>
      </w:r>
      <w:r w:rsidR="00A84E5F">
        <w:rPr>
          <w:rFonts w:ascii="Times New Roman" w:hAnsi="Times New Roman" w:cs="Times New Roman"/>
          <w:sz w:val="28"/>
          <w:szCs w:val="28"/>
        </w:rPr>
        <w:t xml:space="preserve">Наказ директора 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84E5F">
        <w:rPr>
          <w:rFonts w:ascii="Times New Roman" w:hAnsi="Times New Roman" w:cs="Times New Roman"/>
          <w:sz w:val="28"/>
          <w:szCs w:val="28"/>
        </w:rPr>
        <w:t>ЗДО</w:t>
      </w:r>
    </w:p>
    <w:p w:rsidR="00A84E5F" w:rsidRPr="00764212" w:rsidRDefault="003E0F85" w:rsidP="00764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№28</w:t>
      </w:r>
      <w:r w:rsidR="00A84E5F">
        <w:rPr>
          <w:rFonts w:ascii="Times New Roman" w:hAnsi="Times New Roman" w:cs="Times New Roman"/>
          <w:sz w:val="28"/>
          <w:szCs w:val="28"/>
        </w:rPr>
        <w:t xml:space="preserve"> </w:t>
      </w:r>
      <w:r w:rsidR="00A84E5F" w:rsidRPr="00A84E5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Пролісок</w:t>
      </w:r>
      <w:r w:rsidR="00A84E5F" w:rsidRPr="00A84E5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84E5F" w:rsidRPr="00A84E5F" w:rsidRDefault="003E0F85" w:rsidP="007642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 від 31.08.2023</w:t>
      </w:r>
      <w:r w:rsidR="007642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8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21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4E5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D0AE9">
        <w:rPr>
          <w:rFonts w:ascii="Times New Roman" w:hAnsi="Times New Roman" w:cs="Times New Roman"/>
          <w:sz w:val="28"/>
          <w:szCs w:val="28"/>
          <w:lang w:val="uk-UA"/>
        </w:rPr>
        <w:t>79а  від 01.09</w:t>
      </w:r>
      <w:r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810BAF" w:rsidRPr="00A84E5F" w:rsidRDefault="00810BAF" w:rsidP="00810BA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0BAF" w:rsidRPr="00810BAF" w:rsidRDefault="00810BAF" w:rsidP="00810BA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810BAF" w:rsidRPr="00810BAF" w:rsidRDefault="00810BAF" w:rsidP="00810BA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>про академічну доброчесність педагогічних працівників</w:t>
      </w:r>
    </w:p>
    <w:p w:rsidR="00810BAF" w:rsidRPr="00810BAF" w:rsidRDefault="00810BAF" w:rsidP="00810BA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>№28«Пролісок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BAF" w:rsidRPr="00810BAF" w:rsidRDefault="00810BAF" w:rsidP="00810B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1. Положення про академічну доброчесність у 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Хмельницькому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 xml:space="preserve"> №28 «Пролісок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(далі - Положення) закріплює норми та правила етичної поведінки, професійного спілкування між педагогічними працівниками закладу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>2. Це Положення розроблено згідно Конституції України, Законів України «Про освіту», «Про дошкільну освіту», «Про авторські та суміжні права», Цивільного Кодексу України, Статуту закладу, Правил 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ього розпорядку 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>№28«Пролісок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Колективного договору, та інших нормативно-правових актів чинного законодавства України.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>3. Мета Положення полягає у дотриманні професійних стандартів в усіх сферах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закладу (освітній,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 виховній тощо), підтримки особливих взаємовідносин між педагогічними працівниками, запобігання порушення академічної доброчесності.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>4. Педагогічні працівники зобов’язані дотримуватися загальновизнаних норм етики, моралі, поважати гідність осіб, які працюють в закладі дошкільної освіти та відвідують його, сприяти 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ю морально-психологічного клімату в колективі, спрямовувати свої дії на зміцнення авторитету закладу.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3E0F85">
        <w:rPr>
          <w:rFonts w:ascii="Times New Roman" w:hAnsi="Times New Roman" w:cs="Times New Roman"/>
          <w:sz w:val="28"/>
          <w:szCs w:val="28"/>
          <w:lang w:val="uk-UA"/>
        </w:rPr>
        <w:t>№28«Пролісок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принципом незалежності здобуття освіти від впливу політичних партій, громадських і релігійних організацій.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BAF" w:rsidRPr="00810BAF" w:rsidRDefault="00810BAF" w:rsidP="00810B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b/>
          <w:sz w:val="28"/>
          <w:szCs w:val="28"/>
          <w:lang w:val="uk-UA"/>
        </w:rPr>
        <w:t>ІІ . ПОНЯТТЯ ТА ПРИНЦИПИ АКАДЕМІЧНОЇ ДОБРОЧЕСНОСТІ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 (творчої) діяльності з метою забезпечення довіри до результатів навчання, попередження порушень освітнього процесу.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2. Дотримання академічної доброчесності педагогічними працівниками передбачає: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у разі використання ідей, розробок, тверджень, відомостей;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норм законодавства про авторське право і суміжні права;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власну педагогічну (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педагогічну, творчу) діяльність;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об’єктивне оцінювання результатів освітньої діяльності.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3. Порушенням академічної доброчесності вважається: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10BAF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 - оприлюднення (частково або повністю) власних раніше опублікованих наукових результатів як нових наукових результатів;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фабрикація - вигадування даних чи фактів, що використовуються в освітньому процесі або наукових дослідженнях;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фальсифікація - свідома зміна чи модифікація вже наявних даних, що стосуються освітнього процесу чи наукових досліджень;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810BAF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, фабрикація, фальсифікація та списування;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необ’єктивне оцінювання - свідоме завищення або заниження оцінки результатів навчання здобувачів освіти.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4. За порушення академічної доброчесності педагогічні, науково-педагогічні та наукові працівники закладів освіти можуть бути притягнені до такої академічної відповідальності: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відмова в присвоєнні або позбавлення присвоєного педагогічного звання, кваліфікаційної категорії;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права брати участь у роботі визначених законом органів чи займати визначені законом посади.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5. 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 визначаються спеціальними законами та/або </w:t>
      </w:r>
      <w:r w:rsidRPr="00810B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внутрішніми положеннями закладу освіти, що мають бути затверджені (погоджені)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6.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спеціальних законів.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Кожна особа, стосовно якої порушено питання про порушення нею академічної доброчесності, має такі права: </w:t>
      </w:r>
    </w:p>
    <w:p w:rsidR="00810BAF" w:rsidRPr="00810BAF" w:rsidRDefault="00A84E5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0BAF"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ознайомлюватися з усіма матеріалами перевірки щодо встановлення факту порушення академічної доброчесності, подавати до них зауваження; </w:t>
      </w:r>
    </w:p>
    <w:p w:rsidR="00810BAF" w:rsidRPr="00810BAF" w:rsidRDefault="00A84E5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0BAF"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 </w:t>
      </w:r>
    </w:p>
    <w:p w:rsidR="00810BAF" w:rsidRPr="00810BAF" w:rsidRDefault="00A84E5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0BAF"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 </w:t>
      </w:r>
    </w:p>
    <w:p w:rsidR="00810BAF" w:rsidRPr="00810BAF" w:rsidRDefault="00A84E5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0BAF"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оскаржити рішення про притягнення до академічної відповідальності до органу, уповноваженого розглядати апеляції, або до суду.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 xml:space="preserve">7. За дії (бездіяльність) визнані порушенням академічної доброчесності, особа може бути притягнута до інших видів відповідальності з підстав та в порядку, визначених законом. </w:t>
      </w:r>
    </w:p>
    <w:p w:rsidR="00810BAF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BAF" w:rsidRPr="00810BAF" w:rsidRDefault="00810BAF" w:rsidP="00810B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b/>
          <w:sz w:val="28"/>
          <w:szCs w:val="28"/>
          <w:lang w:val="uk-UA"/>
        </w:rPr>
        <w:t>ІІI. ПРИКІНЦЕВІ ПОЛОЖЕННЯ</w:t>
      </w:r>
    </w:p>
    <w:p w:rsidR="001B1C45" w:rsidRPr="00810BAF" w:rsidRDefault="00810BAF" w:rsidP="00810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AF">
        <w:rPr>
          <w:rFonts w:ascii="Times New Roman" w:hAnsi="Times New Roman" w:cs="Times New Roman"/>
          <w:sz w:val="28"/>
          <w:szCs w:val="28"/>
          <w:lang w:val="uk-UA"/>
        </w:rPr>
        <w:t>Положення про академічну доброчесність ухвалюється педагогічною радою закладу дошкільної освіти більшістю голосів і набирає чинності з моменту схвалення.</w:t>
      </w:r>
    </w:p>
    <w:sectPr w:rsidR="001B1C45" w:rsidRPr="00810BAF" w:rsidSect="00A84E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F"/>
    <w:rsid w:val="001B1C45"/>
    <w:rsid w:val="0028245E"/>
    <w:rsid w:val="003E0F85"/>
    <w:rsid w:val="00764212"/>
    <w:rsid w:val="00810BAF"/>
    <w:rsid w:val="00A84E5F"/>
    <w:rsid w:val="00C203B6"/>
    <w:rsid w:val="00E00BFE"/>
    <w:rsid w:val="00ED0AE9"/>
    <w:rsid w:val="00E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5</cp:revision>
  <cp:lastPrinted>2024-02-28T08:35:00Z</cp:lastPrinted>
  <dcterms:created xsi:type="dcterms:W3CDTF">2022-11-10T14:43:00Z</dcterms:created>
  <dcterms:modified xsi:type="dcterms:W3CDTF">2024-02-28T08:36:00Z</dcterms:modified>
</cp:coreProperties>
</file>