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0" w:rsidRPr="00877033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033">
        <w:rPr>
          <w:rFonts w:ascii="Times New Roman" w:hAnsi="Times New Roman"/>
          <w:b/>
          <w:sz w:val="28"/>
          <w:szCs w:val="28"/>
          <w:lang w:val="uk-UA"/>
        </w:rPr>
        <w:t>Зведена діаграма моніторингу розвитку</w:t>
      </w:r>
    </w:p>
    <w:p w:rsidR="00D853F0" w:rsidRPr="00877033" w:rsidRDefault="00D853F0" w:rsidP="00D853F0">
      <w:pPr>
        <w:pStyle w:val="2"/>
        <w:spacing w:before="0" w:line="240" w:lineRule="auto"/>
        <w:jc w:val="center"/>
        <w:rPr>
          <w:color w:val="auto"/>
          <w:lang w:val="uk-UA"/>
        </w:rPr>
      </w:pPr>
      <w:r w:rsidRPr="00877033">
        <w:rPr>
          <w:color w:val="auto"/>
          <w:lang w:val="uk-UA"/>
        </w:rPr>
        <w:t>компетентності дітей</w:t>
      </w:r>
    </w:p>
    <w:p w:rsidR="00D853F0" w:rsidRPr="00877033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033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D853F0" w:rsidRPr="00877033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початок 2019-2020</w:t>
      </w:r>
      <w:r w:rsidRPr="00877033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D853F0" w:rsidRDefault="00D853F0" w:rsidP="00D853F0">
      <w:pPr>
        <w:rPr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134"/>
        <w:gridCol w:w="1460"/>
        <w:gridCol w:w="1429"/>
        <w:gridCol w:w="1463"/>
        <w:gridCol w:w="1885"/>
      </w:tblGrid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594BA6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Загальна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дітей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249</w:t>
            </w:r>
          </w:p>
        </w:tc>
        <w:tc>
          <w:tcPr>
            <w:tcW w:w="1134" w:type="dxa"/>
            <w:noWrap/>
          </w:tcPr>
          <w:p w:rsidR="00D853F0" w:rsidRPr="00C24DEE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Повною мірою</w:t>
            </w:r>
          </w:p>
        </w:tc>
        <w:tc>
          <w:tcPr>
            <w:tcW w:w="1460" w:type="dxa"/>
          </w:tcPr>
          <w:p w:rsidR="00D853F0" w:rsidRPr="00C24DEE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Достатньою мірою</w:t>
            </w:r>
          </w:p>
        </w:tc>
        <w:tc>
          <w:tcPr>
            <w:tcW w:w="1429" w:type="dxa"/>
            <w:noWrap/>
          </w:tcPr>
          <w:p w:rsidR="00D853F0" w:rsidRPr="00941E4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Посередньо </w:t>
            </w:r>
          </w:p>
        </w:tc>
        <w:tc>
          <w:tcPr>
            <w:tcW w:w="1463" w:type="dxa"/>
            <w:noWrap/>
          </w:tcPr>
          <w:p w:rsidR="00D853F0" w:rsidRPr="00941E4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Мінімально </w:t>
            </w:r>
          </w:p>
        </w:tc>
        <w:tc>
          <w:tcPr>
            <w:tcW w:w="1885" w:type="dxa"/>
          </w:tcPr>
          <w:p w:rsidR="00D853F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Несформовано 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мовлення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25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87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110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сенсорно-пізнавальному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розвитку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33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84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114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29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гра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35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107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91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особистість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дитини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45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97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106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16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30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proofErr w:type="gramStart"/>
            <w:r w:rsidRPr="00941E40">
              <w:rPr>
                <w:rFonts w:ascii="Times New Roman" w:hAnsi="Times New Roman"/>
                <w:sz w:val="24"/>
              </w:rPr>
              <w:t>соц</w:t>
            </w:r>
            <w:proofErr w:type="gramEnd"/>
            <w:r w:rsidRPr="00941E40">
              <w:rPr>
                <w:rFonts w:ascii="Times New Roman" w:hAnsi="Times New Roman"/>
                <w:sz w:val="24"/>
              </w:rPr>
              <w:t>іумі</w:t>
            </w:r>
            <w:proofErr w:type="spellEnd"/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55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95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105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24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у природному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довкіллі</w:t>
            </w:r>
            <w:proofErr w:type="spellEnd"/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48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79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116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26</w:t>
            </w:r>
          </w:p>
        </w:tc>
      </w:tr>
      <w:tr w:rsidR="00D853F0" w:rsidRPr="00941E40" w:rsidTr="00D853F0">
        <w:trPr>
          <w:trHeight w:val="70"/>
        </w:trPr>
        <w:tc>
          <w:tcPr>
            <w:tcW w:w="2943" w:type="dxa"/>
            <w:noWrap/>
          </w:tcPr>
          <w:p w:rsidR="00D853F0" w:rsidRPr="00941E40" w:rsidRDefault="00D853F0" w:rsidP="00AD12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41E40">
              <w:rPr>
                <w:rFonts w:ascii="Times New Roman" w:hAnsi="Times New Roman"/>
                <w:sz w:val="24"/>
              </w:rPr>
              <w:t>дитина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proofErr w:type="gramStart"/>
            <w:r w:rsidRPr="00941E40"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941E40">
              <w:rPr>
                <w:rFonts w:ascii="Times New Roman" w:hAnsi="Times New Roman"/>
                <w:sz w:val="24"/>
              </w:rPr>
              <w:t>іті</w:t>
            </w:r>
            <w:proofErr w:type="spellEnd"/>
            <w:r w:rsidRPr="00941E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41E40">
              <w:rPr>
                <w:rFonts w:ascii="Times New Roman" w:hAnsi="Times New Roman"/>
                <w:sz w:val="24"/>
              </w:rPr>
              <w:t>культури</w:t>
            </w:r>
            <w:proofErr w:type="spellEnd"/>
          </w:p>
        </w:tc>
        <w:tc>
          <w:tcPr>
            <w:tcW w:w="1134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23</w:t>
            </w:r>
          </w:p>
        </w:tc>
        <w:tc>
          <w:tcPr>
            <w:tcW w:w="1460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94</w:t>
            </w:r>
          </w:p>
        </w:tc>
        <w:tc>
          <w:tcPr>
            <w:tcW w:w="1429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110</w:t>
            </w:r>
          </w:p>
        </w:tc>
        <w:tc>
          <w:tcPr>
            <w:tcW w:w="1463" w:type="dxa"/>
            <w:noWrap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1885" w:type="dxa"/>
          </w:tcPr>
          <w:p w:rsidR="00D853F0" w:rsidRPr="00594BA6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28</w:t>
            </w:r>
          </w:p>
        </w:tc>
      </w:tr>
      <w:tr w:rsidR="00D853F0" w:rsidRPr="00941E40" w:rsidTr="00D853F0">
        <w:trPr>
          <w:trHeight w:val="300"/>
        </w:trPr>
        <w:tc>
          <w:tcPr>
            <w:tcW w:w="2943" w:type="dxa"/>
            <w:noWrap/>
          </w:tcPr>
          <w:p w:rsidR="00D853F0" w:rsidRPr="00594BA6" w:rsidRDefault="00D853F0" w:rsidP="00AD12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594BA6">
              <w:rPr>
                <w:rFonts w:ascii="Times New Roman" w:hAnsi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1134" w:type="dxa"/>
            <w:noWrap/>
          </w:tcPr>
          <w:p w:rsidR="00D853F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22</w:t>
            </w:r>
          </w:p>
        </w:tc>
        <w:tc>
          <w:tcPr>
            <w:tcW w:w="1460" w:type="dxa"/>
          </w:tcPr>
          <w:p w:rsidR="00D853F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91</w:t>
            </w:r>
          </w:p>
        </w:tc>
        <w:tc>
          <w:tcPr>
            <w:tcW w:w="1429" w:type="dxa"/>
            <w:noWrap/>
          </w:tcPr>
          <w:p w:rsidR="00D853F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108</w:t>
            </w:r>
          </w:p>
        </w:tc>
        <w:tc>
          <w:tcPr>
            <w:tcW w:w="1463" w:type="dxa"/>
            <w:noWrap/>
          </w:tcPr>
          <w:p w:rsidR="00D853F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15</w:t>
            </w:r>
          </w:p>
        </w:tc>
        <w:tc>
          <w:tcPr>
            <w:tcW w:w="1885" w:type="dxa"/>
          </w:tcPr>
          <w:p w:rsidR="00D853F0" w:rsidRDefault="00D853F0" w:rsidP="00AD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13</w:t>
            </w:r>
          </w:p>
        </w:tc>
      </w:tr>
    </w:tbl>
    <w:p w:rsidR="00D853F0" w:rsidRPr="00A93412" w:rsidRDefault="00D853F0" w:rsidP="00D853F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96000" cy="4371975"/>
            <wp:effectExtent l="0" t="0" r="0" b="0"/>
            <wp:docPr id="107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853F0" w:rsidRDefault="00D853F0" w:rsidP="00D853F0">
      <w:pPr>
        <w:rPr>
          <w:lang w:val="uk-UA"/>
        </w:rPr>
      </w:pPr>
    </w:p>
    <w:p w:rsidR="00D853F0" w:rsidRDefault="00D853F0" w:rsidP="00D853F0">
      <w:pPr>
        <w:rPr>
          <w:lang w:val="uk-UA"/>
        </w:rPr>
      </w:pPr>
    </w:p>
    <w:p w:rsidR="00D853F0" w:rsidRDefault="00D853F0" w:rsidP="00D853F0">
      <w:pPr>
        <w:rPr>
          <w:lang w:val="uk-UA"/>
        </w:rPr>
      </w:pPr>
    </w:p>
    <w:p w:rsidR="00D853F0" w:rsidRDefault="00D853F0" w:rsidP="00D853F0">
      <w:pPr>
        <w:rPr>
          <w:lang w:val="uk-UA"/>
        </w:rPr>
      </w:pPr>
    </w:p>
    <w:p w:rsidR="00D853F0" w:rsidRPr="00BE166B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Діаграма моніторингу розвитку</w:t>
      </w:r>
    </w:p>
    <w:p w:rsidR="00D853F0" w:rsidRPr="00BE166B" w:rsidRDefault="00D853F0" w:rsidP="00D853F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BE166B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компетентності дітей</w:t>
      </w:r>
    </w:p>
    <w:p w:rsidR="00D853F0" w:rsidRPr="00BE166B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за лініями розвитку</w:t>
      </w:r>
    </w:p>
    <w:p w:rsidR="00D853F0" w:rsidRPr="00BE166B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166B">
        <w:rPr>
          <w:rFonts w:ascii="Times New Roman" w:hAnsi="Times New Roman"/>
          <w:b/>
          <w:sz w:val="28"/>
          <w:szCs w:val="28"/>
          <w:lang w:val="uk-UA"/>
        </w:rPr>
        <w:t>дошкільного навчального закладу № 28 «Пролісок»</w:t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початок 2019-2020</w:t>
      </w:r>
      <w:r w:rsidRPr="00BE166B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9175" cy="2390775"/>
            <wp:effectExtent l="0" t="0" r="0" b="0"/>
            <wp:docPr id="10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9175" cy="2247900"/>
            <wp:effectExtent l="0" t="0" r="0" b="0"/>
            <wp:docPr id="10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48225" cy="2447925"/>
            <wp:effectExtent l="0" t="0" r="0" b="0"/>
            <wp:docPr id="10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7186" cy="2699004"/>
            <wp:effectExtent l="12192" t="6096" r="4572" b="0"/>
            <wp:docPr id="10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33950" cy="2724150"/>
            <wp:effectExtent l="0" t="0" r="0" b="0"/>
            <wp:docPr id="10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05375" cy="2505075"/>
            <wp:effectExtent l="0" t="0" r="0" b="0"/>
            <wp:docPr id="10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2933700"/>
            <wp:effectExtent l="0" t="0" r="0" b="0"/>
            <wp:docPr id="10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53F0" w:rsidRDefault="00D853F0" w:rsidP="00D85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4572" w:rsidRDefault="00C84572"/>
    <w:sectPr w:rsidR="00C84572" w:rsidSect="00C84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F0"/>
    <w:rsid w:val="00C84572"/>
    <w:rsid w:val="00D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853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3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3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33</c:v>
                </c:pt>
                <c:pt idx="2">
                  <c:v>35</c:v>
                </c:pt>
                <c:pt idx="3">
                  <c:v>45</c:v>
                </c:pt>
                <c:pt idx="4">
                  <c:v>55</c:v>
                </c:pt>
                <c:pt idx="5">
                  <c:v>48</c:v>
                </c:pt>
                <c:pt idx="6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87</c:v>
                </c:pt>
                <c:pt idx="1">
                  <c:v>84</c:v>
                </c:pt>
                <c:pt idx="2">
                  <c:v>107</c:v>
                </c:pt>
                <c:pt idx="3">
                  <c:v>97</c:v>
                </c:pt>
                <c:pt idx="4">
                  <c:v>95</c:v>
                </c:pt>
                <c:pt idx="5">
                  <c:v>79</c:v>
                </c:pt>
                <c:pt idx="6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110</c:v>
                </c:pt>
                <c:pt idx="1">
                  <c:v>114</c:v>
                </c:pt>
                <c:pt idx="2">
                  <c:v>91</c:v>
                </c:pt>
                <c:pt idx="3">
                  <c:v>106</c:v>
                </c:pt>
                <c:pt idx="4">
                  <c:v>105</c:v>
                </c:pt>
                <c:pt idx="5">
                  <c:v>116</c:v>
                </c:pt>
                <c:pt idx="6">
                  <c:v>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16</c:v>
                </c:pt>
                <c:pt idx="1">
                  <c:v>15</c:v>
                </c:pt>
                <c:pt idx="2">
                  <c:v>11</c:v>
                </c:pt>
                <c:pt idx="3">
                  <c:v>16</c:v>
                </c:pt>
                <c:pt idx="4">
                  <c:v>15</c:v>
                </c:pt>
                <c:pt idx="5">
                  <c:v>12</c:v>
                </c:pt>
                <c:pt idx="6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мовлення дитини </c:v>
                </c:pt>
                <c:pt idx="1">
                  <c:v>дитина в сенсорно-пізнавальному розвитку </c:v>
                </c:pt>
                <c:pt idx="2">
                  <c:v>гра дитини </c:v>
                </c:pt>
                <c:pt idx="3">
                  <c:v>особистість дитини </c:v>
                </c:pt>
                <c:pt idx="4">
                  <c:v>дитина в соціумі</c:v>
                </c:pt>
                <c:pt idx="5">
                  <c:v> дитина у природному довкіллі</c:v>
                </c:pt>
                <c:pt idx="6">
                  <c:v>дитина у світі культури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11</c:v>
                </c:pt>
                <c:pt idx="1">
                  <c:v>29</c:v>
                </c:pt>
                <c:pt idx="2">
                  <c:v>15</c:v>
                </c:pt>
                <c:pt idx="3">
                  <c:v>30</c:v>
                </c:pt>
                <c:pt idx="4">
                  <c:v>24</c:v>
                </c:pt>
                <c:pt idx="5">
                  <c:v>26</c:v>
                </c:pt>
                <c:pt idx="6">
                  <c:v>28</c:v>
                </c:pt>
              </c:numCache>
            </c:numRef>
          </c:val>
        </c:ser>
        <c:shape val="cylinder"/>
        <c:axId val="150470016"/>
        <c:axId val="150639744"/>
        <c:axId val="0"/>
      </c:bar3DChart>
      <c:catAx>
        <c:axId val="150470016"/>
        <c:scaling>
          <c:orientation val="minMax"/>
        </c:scaling>
        <c:axPos val="b"/>
        <c:numFmt formatCode="General" sourceLinked="1"/>
        <c:tickLblPos val="nextTo"/>
        <c:crossAx val="150639744"/>
        <c:crosses val="autoZero"/>
        <c:auto val="1"/>
        <c:lblAlgn val="ctr"/>
        <c:lblOffset val="100"/>
      </c:catAx>
      <c:valAx>
        <c:axId val="150639744"/>
        <c:scaling>
          <c:orientation val="minMax"/>
        </c:scaling>
        <c:axPos val="l"/>
        <c:majorGridlines/>
        <c:numFmt formatCode="General" sourceLinked="1"/>
        <c:tickLblPos val="nextTo"/>
        <c:crossAx val="1504700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8463012187170822"/>
          <c:y val="0.2781446850393704"/>
          <c:w val="0.18193205944798296"/>
          <c:h val="0.35346316085489338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57313999116449"/>
          <c:y val="5.9213438320210247E-2"/>
          <c:w val="0.61932590109404662"/>
          <c:h val="0.767577952755905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Мовлення дитини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151483136"/>
        <c:axId val="151484672"/>
      </c:barChart>
      <c:catAx>
        <c:axId val="1514831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1484672"/>
        <c:crosses val="autoZero"/>
        <c:auto val="1"/>
        <c:lblAlgn val="ctr"/>
        <c:lblOffset val="100"/>
      </c:catAx>
      <c:valAx>
        <c:axId val="151484672"/>
        <c:scaling>
          <c:orientation val="minMax"/>
        </c:scaling>
        <c:axPos val="l"/>
        <c:majorGridlines/>
        <c:numFmt formatCode="General" sourceLinked="1"/>
        <c:tickLblPos val="nextTo"/>
        <c:crossAx val="1514831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сенсорно пізнавальному розвитку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axId val="152373120"/>
        <c:axId val="152374656"/>
      </c:barChart>
      <c:catAx>
        <c:axId val="152373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2374656"/>
        <c:crosses val="autoZero"/>
        <c:auto val="1"/>
        <c:lblAlgn val="ctr"/>
        <c:lblOffset val="100"/>
      </c:catAx>
      <c:valAx>
        <c:axId val="152374656"/>
        <c:scaling>
          <c:orientation val="minMax"/>
        </c:scaling>
        <c:axPos val="l"/>
        <c:majorGridlines/>
        <c:numFmt formatCode="General" sourceLinked="1"/>
        <c:tickLblPos val="nextTo"/>
        <c:crossAx val="1523731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Гра дитини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axId val="152466944"/>
        <c:axId val="152468480"/>
      </c:barChart>
      <c:catAx>
        <c:axId val="152466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2468480"/>
        <c:crosses val="autoZero"/>
        <c:auto val="1"/>
        <c:lblAlgn val="ctr"/>
        <c:lblOffset val="100"/>
      </c:catAx>
      <c:valAx>
        <c:axId val="152468480"/>
        <c:scaling>
          <c:orientation val="minMax"/>
        </c:scaling>
        <c:axPos val="l"/>
        <c:majorGridlines/>
        <c:numFmt formatCode="General" sourceLinked="1"/>
        <c:tickLblPos val="nextTo"/>
        <c:crossAx val="152466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особистість дитини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52563072"/>
        <c:axId val="154670208"/>
      </c:barChart>
      <c:catAx>
        <c:axId val="152563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4670208"/>
        <c:crosses val="autoZero"/>
        <c:auto val="1"/>
        <c:lblAlgn val="ctr"/>
        <c:lblOffset val="100"/>
      </c:catAx>
      <c:valAx>
        <c:axId val="154670208"/>
        <c:scaling>
          <c:orientation val="minMax"/>
        </c:scaling>
        <c:axPos val="l"/>
        <c:majorGridlines/>
        <c:numFmt formatCode="General" sourceLinked="1"/>
        <c:tickLblPos val="nextTo"/>
        <c:crossAx val="15256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в соціумі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54719744"/>
        <c:axId val="154721280"/>
      </c:barChart>
      <c:catAx>
        <c:axId val="154719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1" b="1"/>
            </a:pPr>
            <a:endParaRPr lang="ru-RU"/>
          </a:p>
        </c:txPr>
        <c:crossAx val="154721280"/>
        <c:crosses val="autoZero"/>
        <c:auto val="1"/>
        <c:lblAlgn val="ctr"/>
        <c:lblOffset val="100"/>
      </c:catAx>
      <c:valAx>
        <c:axId val="154721280"/>
        <c:scaling>
          <c:orientation val="minMax"/>
        </c:scaling>
        <c:axPos val="l"/>
        <c:majorGridlines/>
        <c:numFmt formatCode="General" sourceLinked="1"/>
        <c:tickLblPos val="nextTo"/>
        <c:crossAx val="1547197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природному довкіллі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52501632"/>
        <c:axId val="154739840"/>
      </c:barChart>
      <c:catAx>
        <c:axId val="152501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99" b="1"/>
            </a:pPr>
            <a:endParaRPr lang="ru-RU"/>
          </a:p>
        </c:txPr>
        <c:crossAx val="154739840"/>
        <c:crosses val="autoZero"/>
        <c:auto val="1"/>
        <c:lblAlgn val="ctr"/>
        <c:lblOffset val="100"/>
      </c:catAx>
      <c:valAx>
        <c:axId val="154739840"/>
        <c:scaling>
          <c:orientation val="minMax"/>
        </c:scaling>
        <c:axPos val="l"/>
        <c:majorGridlines/>
        <c:numFmt formatCode="General" sourceLinked="1"/>
        <c:tickLblPos val="nextTo"/>
        <c:crossAx val="1525016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Повною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Достатньою мірою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Посередньо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Мінімально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Несформовано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Дитина у світі культури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55862528"/>
        <c:axId val="155864064"/>
      </c:barChart>
      <c:catAx>
        <c:axId val="155862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1" b="1"/>
            </a:pPr>
            <a:endParaRPr lang="ru-RU"/>
          </a:p>
        </c:txPr>
        <c:crossAx val="155864064"/>
        <c:crosses val="autoZero"/>
        <c:auto val="1"/>
        <c:lblAlgn val="ctr"/>
        <c:lblOffset val="100"/>
      </c:catAx>
      <c:valAx>
        <c:axId val="155864064"/>
        <c:scaling>
          <c:orientation val="minMax"/>
        </c:scaling>
        <c:axPos val="l"/>
        <c:majorGridlines/>
        <c:numFmt formatCode="General" sourceLinked="1"/>
        <c:tickLblPos val="nextTo"/>
        <c:crossAx val="1558625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2020-06-30T08:37:00Z</dcterms:created>
  <dcterms:modified xsi:type="dcterms:W3CDTF">2020-06-30T08:38:00Z</dcterms:modified>
</cp:coreProperties>
</file>